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7F85A" w14:textId="087AB703" w:rsidR="006153B7" w:rsidRDefault="005B776D" w:rsidP="00D631EC">
      <w:pPr>
        <w:pStyle w:val="Rubrik"/>
      </w:pPr>
      <w:proofErr w:type="spellStart"/>
      <w:r w:rsidRPr="005B776D">
        <w:t>Degerhov</w:t>
      </w:r>
      <w:proofErr w:type="spellEnd"/>
      <w:r>
        <w:t xml:space="preserve"> </w:t>
      </w:r>
      <w:r w:rsidR="006153B7" w:rsidRPr="006153B7">
        <w:t>13 Valbergsvrå (Valbergstorp)</w:t>
      </w:r>
    </w:p>
    <w:p w14:paraId="3E0D8F7B" w14:textId="77777777" w:rsidR="006153B7" w:rsidRPr="006153B7" w:rsidRDefault="006153B7" w:rsidP="006153B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153B7">
        <w:rPr>
          <w:rFonts w:asciiTheme="minorHAnsi" w:hAnsiTheme="minorHAnsi" w:cstheme="minorHAnsi"/>
          <w:sz w:val="22"/>
          <w:szCs w:val="22"/>
        </w:rPr>
        <w:t>Platsmärke: 13 Valbergsvrå (Valbergstorp) L2011:9531</w:t>
      </w:r>
    </w:p>
    <w:p w14:paraId="4FE6D9F7" w14:textId="6DEEB9A2" w:rsidR="006153B7" w:rsidRDefault="006153B7" w:rsidP="006153B7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6153B7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="005B776D" w:rsidRPr="005B776D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5B776D">
        <w:rPr>
          <w:rFonts w:asciiTheme="minorHAnsi" w:hAnsiTheme="minorHAnsi" w:cstheme="minorHAnsi"/>
          <w:sz w:val="22"/>
          <w:szCs w:val="22"/>
        </w:rPr>
        <w:t xml:space="preserve"> </w:t>
      </w:r>
      <w:r w:rsidRPr="006153B7">
        <w:rPr>
          <w:rFonts w:asciiTheme="minorHAnsi" w:hAnsiTheme="minorHAnsi" w:cstheme="minorHAnsi"/>
          <w:sz w:val="22"/>
          <w:szCs w:val="22"/>
        </w:rPr>
        <w:t>13 Valbergsvrå (Valbergstorp).pdf</w:t>
      </w:r>
    </w:p>
    <w:p w14:paraId="604F6BE6" w14:textId="07BF45D6" w:rsidR="00D631EC" w:rsidRPr="00D631EC" w:rsidRDefault="00D631EC" w:rsidP="006153B7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B076D5B" w14:textId="77777777" w:rsidR="00FA5E8D" w:rsidRPr="00FA5E8D" w:rsidRDefault="00FA5E8D" w:rsidP="00FA5E8D">
      <w:pPr>
        <w:rPr>
          <w:rFonts w:eastAsiaTheme="majorEastAsia" w:cstheme="minorHAnsi"/>
          <w:spacing w:val="-10"/>
          <w:kern w:val="28"/>
        </w:rPr>
      </w:pPr>
      <w:r w:rsidRPr="00FA5E8D">
        <w:rPr>
          <w:rFonts w:eastAsiaTheme="majorEastAsia" w:cstheme="minorHAnsi"/>
          <w:spacing w:val="-10"/>
          <w:kern w:val="28"/>
        </w:rPr>
        <w:t>Soldattorp</w:t>
      </w:r>
    </w:p>
    <w:p w14:paraId="49B4F39E" w14:textId="7944C412" w:rsidR="008C4553" w:rsidRDefault="00FA5E8D" w:rsidP="00FA5E8D">
      <w:r w:rsidRPr="00FA5E8D">
        <w:rPr>
          <w:rFonts w:eastAsiaTheme="majorEastAsia" w:cstheme="minorHAnsi"/>
          <w:spacing w:val="-10"/>
          <w:kern w:val="28"/>
        </w:rPr>
        <w:t>Bebyggelselämningar, bestående av grunder</w:t>
      </w:r>
      <w:r>
        <w:rPr>
          <w:rFonts w:eastAsiaTheme="majorEastAsia" w:cstheme="minorHAnsi"/>
          <w:spacing w:val="-10"/>
          <w:kern w:val="28"/>
        </w:rPr>
        <w:t>n</w:t>
      </w:r>
      <w:r w:rsidRPr="00FA5E8D">
        <w:rPr>
          <w:rFonts w:eastAsiaTheme="majorEastAsia" w:cstheme="minorHAnsi"/>
          <w:spacing w:val="-10"/>
          <w:kern w:val="28"/>
        </w:rPr>
        <w:t>a efter 1 boningshus med eldstadsrest och 1 jordkällare. Beskrivningen är inte kvalitetssäkrad. Information kan saknas, vara felaktig eller inaktuell. Se även Inventeringsbok.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846672C" w14:textId="77777777" w:rsidR="00FA5E8D" w:rsidRDefault="00FA5E8D" w:rsidP="00D631EC">
      <w:pPr>
        <w:pBdr>
          <w:bottom w:val="double" w:sz="6" w:space="1" w:color="auto"/>
        </w:pBdr>
        <w:rPr>
          <w:sz w:val="40"/>
          <w:szCs w:val="40"/>
        </w:rPr>
      </w:pPr>
      <w:r w:rsidRPr="00FA5E8D">
        <w:rPr>
          <w:noProof/>
          <w:sz w:val="40"/>
          <w:szCs w:val="40"/>
        </w:rPr>
        <w:drawing>
          <wp:inline distT="0" distB="0" distL="0" distR="0" wp14:anchorId="34959732" wp14:editId="69D622E4">
            <wp:extent cx="5201376" cy="2934109"/>
            <wp:effectExtent l="0" t="0" r="0" b="0"/>
            <wp:docPr id="153307591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0759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293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57057AD7" w:rsidR="00D631EC" w:rsidRDefault="00FA5E8D" w:rsidP="00D631EC">
      <w:pPr>
        <w:pBdr>
          <w:bottom w:val="double" w:sz="6" w:space="1" w:color="auto"/>
        </w:pBdr>
        <w:rPr>
          <w:sz w:val="40"/>
          <w:szCs w:val="40"/>
        </w:rPr>
      </w:pPr>
      <w:r w:rsidRPr="00FA5E8D">
        <w:rPr>
          <w:noProof/>
          <w:sz w:val="40"/>
          <w:szCs w:val="40"/>
        </w:rPr>
        <w:lastRenderedPageBreak/>
        <w:drawing>
          <wp:inline distT="0" distB="0" distL="0" distR="0" wp14:anchorId="55BFC94F" wp14:editId="399ACDBE">
            <wp:extent cx="3962953" cy="5649113"/>
            <wp:effectExtent l="0" t="0" r="0" b="8890"/>
            <wp:docPr id="149940731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073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5E8D">
        <w:rPr>
          <w:noProof/>
          <w:sz w:val="40"/>
          <w:szCs w:val="40"/>
        </w:rPr>
        <w:lastRenderedPageBreak/>
        <w:drawing>
          <wp:inline distT="0" distB="0" distL="0" distR="0" wp14:anchorId="131107BA" wp14:editId="0F621B5A">
            <wp:extent cx="4848902" cy="3477110"/>
            <wp:effectExtent l="0" t="0" r="8890" b="9525"/>
            <wp:docPr id="173914106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1410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902" cy="34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5B776D"/>
    <w:rsid w:val="006153B7"/>
    <w:rsid w:val="006C5724"/>
    <w:rsid w:val="006D0602"/>
    <w:rsid w:val="00813ABE"/>
    <w:rsid w:val="008C4553"/>
    <w:rsid w:val="0091507E"/>
    <w:rsid w:val="00964880"/>
    <w:rsid w:val="00A066B1"/>
    <w:rsid w:val="00C76E6D"/>
    <w:rsid w:val="00D516ED"/>
    <w:rsid w:val="00D60247"/>
    <w:rsid w:val="00D631EC"/>
    <w:rsid w:val="00E174CC"/>
    <w:rsid w:val="00FA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68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2025-11-24T19:24:00Z</dcterms:modified>
</cp:coreProperties>
</file>